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623109.xml.htm"/>
      <w:bookmarkStart w:id="1" w:name="kswkform4_17716231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Michelle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GRIFFON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712 FIFTH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GRIFFON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10,363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 under the Company's 2016 Equity Incentive Plan. All shares of restricted stock will vest on February 18,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L. Kaplan,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1782" TargetMode="External"/><Relationship Id="rId5" Type="http://schemas.openxmlformats.org/officeDocument/2006/relationships/hyperlink" Target="http://www.sec.gov/cgi-bin/browse-edgar?action=getcompany&amp;CIK=0000050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3162</Characters>
  <CharactersWithSpaces>3685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